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02C" w:rsidRPr="00C1102C" w:rsidRDefault="00C1102C" w:rsidP="00C1102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  <w:sz w:val="44"/>
        </w:rPr>
      </w:pPr>
      <w:r w:rsidRPr="00C1102C">
        <w:rPr>
          <w:rFonts w:eastAsia="方正兰亭中黑简体"/>
          <w:color w:val="000000" w:themeColor="text1"/>
          <w:sz w:val="44"/>
        </w:rPr>
        <w:t>第</w:t>
      </w:r>
      <w:r w:rsidRPr="00C1102C">
        <w:rPr>
          <w:rFonts w:ascii="Times New Roman" w:eastAsia="宋体" w:hAnsi="Times New Roman"/>
          <w:b/>
          <w:color w:val="000000" w:themeColor="text1"/>
          <w:sz w:val="44"/>
        </w:rPr>
        <w:t>16</w:t>
      </w:r>
      <w:r w:rsidRPr="00C1102C">
        <w:rPr>
          <w:rFonts w:eastAsia="方正兰亭中黑简体"/>
          <w:color w:val="000000" w:themeColor="text1"/>
          <w:sz w:val="44"/>
        </w:rPr>
        <w:t>课</w:t>
      </w:r>
      <w:r w:rsidRPr="00C1102C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C1102C">
        <w:rPr>
          <w:rFonts w:eastAsia="方正兰亭中黑简体"/>
          <w:color w:val="000000" w:themeColor="text1"/>
          <w:sz w:val="44"/>
        </w:rPr>
        <w:t>明朝的对外关系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粗圆简体"/>
          <w:color w:val="000000" w:themeColor="text1"/>
        </w:rPr>
        <w:t>作业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eastAsia="方正粗圆简体"/>
          <w:color w:val="000000" w:themeColor="text1"/>
        </w:rPr>
        <w:t>进阶演练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基础巩固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郑和下西洋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.“15</w:t>
      </w:r>
      <w:r w:rsidRPr="008B7884">
        <w:rPr>
          <w:rFonts w:ascii="Times New Roman" w:eastAsia="宋体" w:hAnsi="宋体"/>
          <w:color w:val="000000" w:themeColor="text1"/>
        </w:rPr>
        <w:t>世纪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明成祖为他配备了医官、文书、通事、火长等军士和后勤人员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两万余人先后多次下西洋</w:t>
      </w:r>
      <w:r w:rsidRPr="008B7884">
        <w:rPr>
          <w:rFonts w:ascii="Times New Roman" w:eastAsia="宋体" w:hAnsi="Times New Roman"/>
          <w:color w:val="000000" w:themeColor="text1"/>
        </w:rPr>
        <w:t>……</w:t>
      </w:r>
      <w:r w:rsidRPr="008B7884">
        <w:rPr>
          <w:rFonts w:ascii="Times New Roman" w:eastAsia="宋体" w:hAnsi="宋体"/>
          <w:color w:val="000000" w:themeColor="text1"/>
        </w:rPr>
        <w:t>建立了庞大的朝贡系统。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材料中的他指的是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>
        <w:rPr>
          <w:rFonts w:ascii="Times New Roman" w:eastAsia="宋体" w:hAnsi="宋体"/>
          <w:color w:val="000000" w:themeColor="text1"/>
        </w:rPr>
        <w:t xml:space="preserve">岳飞　　　</w:t>
      </w:r>
      <w:r>
        <w:rPr>
          <w:rFonts w:ascii="Times New Roman" w:eastAsia="宋体" w:hAnsi="宋体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郑和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戚继光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鉴真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郑和堪称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大航海时代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的先驱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其远洋航行的时间之长、规模之大、范围之广都是空前的。他的航海活动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使明朝与亚非各国建立了正式的外交关系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促进了中国与欧美国家的经济交流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使大量非洲国家的财宝进入我国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增进了我国与亚非国家的友好关系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戚继光抗倭</w:t>
      </w:r>
    </w:p>
    <w:p w:rsidR="008E6FA6" w:rsidRPr="006515ED" w:rsidRDefault="008E6FA6" w:rsidP="008E6F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3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对联蕴含历史信息。下列对联的横批应为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8E6FA6" w:rsidRPr="006515ED" w:rsidRDefault="008E6FA6" w:rsidP="008E6FA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楷体" w:hAnsi="楷体"/>
          <w:color w:val="000000" w:themeColor="text1"/>
        </w:rPr>
        <w:t>上联</w:t>
      </w:r>
      <w:r w:rsidRPr="006515ED">
        <w:rPr>
          <w:rFonts w:ascii="Times New Roman" w:eastAsia="宋体" w:hAnsi="宋体"/>
          <w:color w:val="000000" w:themeColor="text1"/>
        </w:rPr>
        <w:t>:</w:t>
      </w:r>
      <w:r w:rsidRPr="006515ED">
        <w:rPr>
          <w:rFonts w:ascii="Times New Roman" w:eastAsia="楷体" w:hAnsi="楷体"/>
          <w:color w:val="000000" w:themeColor="text1"/>
        </w:rPr>
        <w:t>大功在备倭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城郭依然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公去苍茫谁嗣者</w:t>
      </w:r>
    </w:p>
    <w:p w:rsidR="008E6FA6" w:rsidRPr="006515ED" w:rsidRDefault="008E6FA6" w:rsidP="008E6FA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楷体" w:hAnsi="楷体"/>
          <w:color w:val="000000" w:themeColor="text1"/>
        </w:rPr>
        <w:t>下联</w:t>
      </w:r>
      <w:r w:rsidRPr="006515ED">
        <w:rPr>
          <w:rFonts w:ascii="Times New Roman" w:eastAsia="宋体" w:hAnsi="宋体"/>
          <w:color w:val="000000" w:themeColor="text1"/>
        </w:rPr>
        <w:t>:</w:t>
      </w:r>
      <w:r w:rsidRPr="006515ED">
        <w:rPr>
          <w:rFonts w:ascii="Times New Roman" w:eastAsia="楷体" w:hAnsi="楷体"/>
          <w:color w:val="000000" w:themeColor="text1"/>
        </w:rPr>
        <w:t>明诏使防海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风波未已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吾来宏济愧前贤</w:t>
      </w:r>
    </w:p>
    <w:p w:rsidR="008E6FA6" w:rsidRPr="006515ED" w:rsidRDefault="008E6FA6" w:rsidP="008E6F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A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治国贤君</w:t>
      </w:r>
      <w:r w:rsidRPr="006515ED">
        <w:rPr>
          <w:rFonts w:ascii="Times New Roman" w:eastAsia="宋体" w:hAnsi="宋体"/>
          <w:color w:val="000000" w:themeColor="text1"/>
        </w:rPr>
        <w:tab/>
        <w:t>B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航海先驱</w:t>
      </w:r>
    </w:p>
    <w:p w:rsidR="008E6FA6" w:rsidRPr="006515ED" w:rsidRDefault="008E6FA6" w:rsidP="008E6F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民族英雄</w:t>
      </w:r>
      <w:r w:rsidRPr="006515ED">
        <w:rPr>
          <w:rFonts w:ascii="Times New Roman" w:eastAsia="宋体" w:hAnsi="宋体"/>
          <w:color w:val="000000" w:themeColor="text1"/>
        </w:rPr>
        <w:tab/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千古一帝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戚继光曾作《望阙台》明志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十年驱驰海色寒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孤臣于此望宸銮。繁霜尽是心头血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洒向千峰秋叶丹。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诗中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驱驰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的结果是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基本解除东南沿海倭患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驱逐葡萄牙殖民者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收复燕云十六州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取得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郾城大捷</w:t>
      </w:r>
      <w:r w:rsidRPr="008B7884">
        <w:rPr>
          <w:rFonts w:ascii="Times New Roman" w:eastAsia="宋体" w:hAnsi="Times New Roman"/>
          <w:color w:val="000000" w:themeColor="text1"/>
        </w:rPr>
        <w:t>”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援朝战争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5</w:t>
      </w:r>
      <w:r w:rsidRPr="008B7884">
        <w:rPr>
          <w:rFonts w:ascii="Times New Roman" w:eastAsia="宋体" w:hAnsi="Times New Roman"/>
          <w:color w:val="000000" w:themeColor="text1"/>
        </w:rPr>
        <w:t>.16</w:t>
      </w:r>
      <w:r w:rsidRPr="008B7884">
        <w:rPr>
          <w:rFonts w:ascii="Times New Roman" w:eastAsia="宋体" w:hAnsi="宋体"/>
          <w:color w:val="000000" w:themeColor="text1"/>
        </w:rPr>
        <w:t>世纪末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日本权臣丰臣秀吉率</w:t>
      </w:r>
      <w:r w:rsidRPr="008B7884">
        <w:rPr>
          <w:rFonts w:ascii="Times New Roman" w:eastAsia="宋体" w:hAnsi="Times New Roman"/>
          <w:color w:val="000000" w:themeColor="text1"/>
        </w:rPr>
        <w:t>20</w:t>
      </w:r>
      <w:r w:rsidRPr="008B7884">
        <w:rPr>
          <w:rFonts w:ascii="Times New Roman" w:eastAsia="宋体" w:hAnsi="宋体"/>
          <w:color w:val="000000" w:themeColor="text1"/>
        </w:rPr>
        <w:t>多万大军侵略朝鲜。朝鲜采取的对策是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实行闭关自守政策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迁都汉城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改国号为朝鲜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联合明朝军队抗击日本侵略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建立军事机构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有人指出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这场战争是日本权臣丰臣秀吉发动的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明朝参战始于万历二十年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1592</w:t>
      </w:r>
      <w:r w:rsidRPr="008B7884">
        <w:rPr>
          <w:rFonts w:ascii="Times New Roman" w:eastAsia="宋体" w:hAnsi="宋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),</w:t>
      </w:r>
      <w:r w:rsidRPr="008B7884">
        <w:rPr>
          <w:rFonts w:ascii="Times New Roman" w:eastAsia="宋体" w:hAnsi="宋体"/>
          <w:color w:val="000000" w:themeColor="text1"/>
        </w:rPr>
        <w:t>战争终于万历二十六年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1598</w:t>
      </w:r>
      <w:r w:rsidRPr="008B7884">
        <w:rPr>
          <w:rFonts w:ascii="Times New Roman" w:eastAsia="宋体" w:hAnsi="宋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。这场战争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密切了中国与越南的关系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lastRenderedPageBreak/>
        <w:t>B.</w:t>
      </w:r>
      <w:r w:rsidRPr="008B7884">
        <w:rPr>
          <w:rFonts w:ascii="Times New Roman" w:eastAsia="宋体" w:hAnsi="宋体"/>
          <w:color w:val="000000" w:themeColor="text1"/>
        </w:rPr>
        <w:t>使日本统治朝鲜的目的实现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以中朝取得最终胜利结束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加剧了日本与越南的紧张关系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葡萄牙人攫取在澳门的租住权</w:t>
      </w:r>
    </w:p>
    <w:p w:rsidR="008E6FA6" w:rsidRPr="006515ED" w:rsidRDefault="008E6FA6" w:rsidP="008E6F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7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1553</w:t>
      </w:r>
      <w:r w:rsidRPr="006515ED">
        <w:rPr>
          <w:rFonts w:ascii="Times New Roman" w:eastAsia="宋体" w:hAnsi="宋体"/>
          <w:color w:val="000000" w:themeColor="text1"/>
        </w:rPr>
        <w:t>年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葡萄牙殖民者谎称遇到风浪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请求暂时借地晾晒货物。他们买通广东地方官员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得到允许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在澳门上岸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擅自搭篷建房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进行贸易。葡萄牙殖民者攫取澳门租住权的手段是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8E6FA6" w:rsidRPr="006515ED" w:rsidRDefault="008E6FA6" w:rsidP="008E6F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A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政府批准</w:t>
      </w:r>
      <w:r w:rsidRPr="006515ED">
        <w:rPr>
          <w:rFonts w:ascii="Times New Roman" w:eastAsia="宋体" w:hAnsi="宋体"/>
          <w:color w:val="000000" w:themeColor="text1"/>
        </w:rPr>
        <w:tab/>
        <w:t>B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武力夺取</w:t>
      </w:r>
    </w:p>
    <w:p w:rsidR="008E6FA6" w:rsidRPr="006515ED" w:rsidRDefault="008E6FA6" w:rsidP="008E6F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欺诈贿赂</w:t>
      </w:r>
      <w:r w:rsidRPr="006515ED">
        <w:rPr>
          <w:rFonts w:ascii="Times New Roman" w:eastAsia="宋体" w:hAnsi="宋体"/>
          <w:color w:val="000000" w:themeColor="text1"/>
        </w:rPr>
        <w:tab/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协议转让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能力提升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有学者认为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郑和的远航使中国的青花瓷器、丝织品出口量增加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刺激了国内手工业的迅速发展。海外贸易和海洋经济的发展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也给国家财政收入以有力的补充。这表明郑和下西洋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开创了亚非海上交通线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加强了各国间的友好交往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推动了明朝经济的发展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发展了亚非地区平等贸易</w:t>
      </w:r>
    </w:p>
    <w:p w:rsidR="008E6FA6" w:rsidRPr="006515ED" w:rsidRDefault="008E6FA6" w:rsidP="008E6F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2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1937</w:t>
      </w:r>
      <w:r w:rsidRPr="006515ED">
        <w:rPr>
          <w:rFonts w:ascii="Times New Roman" w:eastAsia="宋体" w:hAnsi="宋体"/>
          <w:color w:val="000000" w:themeColor="text1"/>
        </w:rPr>
        <w:t>年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抗日英雄郁达夫在福州写了一首气势豪迈的《满江红》</w:t>
      </w:r>
      <w:r w:rsidRPr="006515ED">
        <w:rPr>
          <w:rFonts w:ascii="Times New Roman" w:eastAsia="宋体" w:hAnsi="宋体"/>
          <w:color w:val="000000" w:themeColor="text1"/>
        </w:rPr>
        <w:t>: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三百年来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我华夏威风久歇。有几个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如公成就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丰功传烈。拔剑光寒倭寇胆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拨云手指天心月。到于今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遗饼纪东征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民怀切。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这首词主要称颂的是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8E6FA6" w:rsidRPr="006515ED" w:rsidRDefault="008E6FA6" w:rsidP="008E6F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A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文天祥抗元</w:t>
      </w:r>
    </w:p>
    <w:p w:rsidR="008E6FA6" w:rsidRPr="006515ED" w:rsidRDefault="008E6FA6" w:rsidP="008E6F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B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郑和下西洋</w:t>
      </w:r>
    </w:p>
    <w:p w:rsidR="008E6FA6" w:rsidRPr="006515ED" w:rsidRDefault="008E6FA6" w:rsidP="008E6F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戚继光抗倭</w:t>
      </w:r>
    </w:p>
    <w:p w:rsidR="008E6FA6" w:rsidRPr="006515ED" w:rsidRDefault="008E6FA6" w:rsidP="008E6F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郑成功收复台湾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戚继光在《凯歌》中写道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万人一心兮泰山可撼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惟忠与义兮气冲斗牛。主将亲我兮胜如父母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干犯军法兮身不自由。号令明兮赏罚信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赴水火兮敢迟留</w:t>
      </w:r>
      <w:r w:rsidRPr="008B7884">
        <w:rPr>
          <w:rFonts w:ascii="Times New Roman" w:eastAsia="宋体" w:hAnsi="宋体"/>
          <w:color w:val="000000" w:themeColor="text1"/>
        </w:rPr>
        <w:t>?</w:t>
      </w:r>
      <w:r w:rsidRPr="008B7884">
        <w:rPr>
          <w:rFonts w:ascii="Times New Roman" w:eastAsia="宋体" w:hAnsi="宋体"/>
          <w:color w:val="000000" w:themeColor="text1"/>
        </w:rPr>
        <w:t>上报天子兮下救黔首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杀尽倭奴兮觅个封侯。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这首军歌表现了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为民请命、不畏权贵的凛然正气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勇于钻研、顽强进取的担当精神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廉洁自律、厚以待人的宽仁品质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同仇敌忾、誓死卫国的坚强意志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诗歌体现时代特征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反映时代气象。下面节选的诗歌体现出明朝对外关系的特点是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570"/>
        <w:gridCol w:w="3697"/>
      </w:tblGrid>
      <w:tr w:rsidR="009C6CFD" w:rsidRPr="008B7884" w:rsidTr="009C6CFD">
        <w:trPr>
          <w:jc w:val="center"/>
        </w:trPr>
        <w:tc>
          <w:tcPr>
            <w:tcW w:w="276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C6CFD" w:rsidRPr="008B7884" w:rsidRDefault="009C6CFD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宋体" w:hAnsi="Times New Roman"/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永乐满朝人济济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,</w:t>
            </w:r>
          </w:p>
          <w:p w:rsidR="009C6CFD" w:rsidRPr="008B7884" w:rsidRDefault="009C6CFD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宋体" w:hAnsi="Times New Roman"/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西洋万里水茫茫。</w:t>
            </w:r>
          </w:p>
          <w:p w:rsidR="009C6CFD" w:rsidRPr="008B7884" w:rsidRDefault="009C6CFD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宋体" w:hAnsi="Times New Roman"/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星牵沧海云帆耸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,</w:t>
            </w:r>
          </w:p>
          <w:p w:rsidR="009C6CFD" w:rsidRPr="008B7884" w:rsidRDefault="009C6CFD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浪系天涯纽带长。</w:t>
            </w:r>
          </w:p>
        </w:tc>
        <w:tc>
          <w:tcPr>
            <w:tcW w:w="22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C6CFD" w:rsidRPr="008B7884" w:rsidRDefault="009C6CFD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宋体" w:hAnsi="Times New Roman"/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云护牙签满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,</w:t>
            </w:r>
          </w:p>
          <w:p w:rsidR="009C6CFD" w:rsidRPr="008B7884" w:rsidRDefault="009C6CFD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宋体" w:hAnsi="Times New Roman"/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星含宝剑横。</w:t>
            </w:r>
          </w:p>
          <w:p w:rsidR="009C6CFD" w:rsidRPr="008B7884" w:rsidRDefault="009C6CFD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宋体" w:hAnsi="Times New Roman"/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封侯非我意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,</w:t>
            </w:r>
          </w:p>
          <w:p w:rsidR="009C6CFD" w:rsidRPr="008B7884" w:rsidRDefault="009C6CFD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但愿海波平。</w:t>
            </w:r>
          </w:p>
        </w:tc>
      </w:tr>
    </w:tbl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lastRenderedPageBreak/>
        <w:t>A.</w:t>
      </w:r>
      <w:r w:rsidRPr="008B7884">
        <w:rPr>
          <w:rFonts w:ascii="Times New Roman" w:eastAsia="宋体" w:hAnsi="宋体"/>
          <w:color w:val="000000" w:themeColor="text1"/>
        </w:rPr>
        <w:t>对外开放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双向交流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和平交往与暴力冲突并存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闭关自守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一口通商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世界领先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无私奉献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5</w:t>
      </w:r>
      <w:r w:rsidRPr="008B7884">
        <w:rPr>
          <w:rFonts w:ascii="Times New Roman" w:eastAsia="宋体" w:hAnsi="Times New Roman"/>
          <w:color w:val="000000" w:themeColor="text1"/>
        </w:rPr>
        <w:t>.“1514</w:t>
      </w:r>
      <w:r w:rsidRPr="008B7884">
        <w:rPr>
          <w:rFonts w:ascii="Times New Roman" w:eastAsia="宋体" w:hAnsi="宋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葡萄牙人到达广州附近的屯门岛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购买了一批瓷器。这是葡萄牙殖民者第一次来到中国</w:t>
      </w:r>
      <w:r w:rsidRPr="008B7884">
        <w:rPr>
          <w:rFonts w:ascii="Times New Roman" w:eastAsia="宋体" w:hAnsi="Times New Roman"/>
          <w:color w:val="000000" w:themeColor="text1"/>
        </w:rPr>
        <w:t>……1522</w:t>
      </w:r>
      <w:r w:rsidRPr="008B7884">
        <w:rPr>
          <w:rFonts w:ascii="Times New Roman" w:eastAsia="宋体" w:hAnsi="宋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葡萄牙国王宣布从印度返程的商船可装运占总船货三分之一的瓷器。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这说明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最早来中国的欧洲人是葡萄牙人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葡萄牙人特别喜爱中国瓷器才来到中国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葡萄牙人推动了中西的瓷器贸易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葡萄牙人在郑和下西洋期间来到中国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阅读材料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回答问题。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材料一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明初海上丝绸之路得以发展。从</w:t>
      </w:r>
      <w:r w:rsidRPr="008B7884">
        <w:rPr>
          <w:rFonts w:ascii="Times New Roman" w:eastAsia="宋体" w:hAnsi="Times New Roman"/>
          <w:color w:val="000000" w:themeColor="text1"/>
        </w:rPr>
        <w:t>1405</w:t>
      </w:r>
      <w:r w:rsidRPr="008B7884">
        <w:rPr>
          <w:rFonts w:ascii="Times New Roman" w:eastAsia="楷体" w:hAnsi="楷体"/>
          <w:color w:val="000000" w:themeColor="text1"/>
        </w:rPr>
        <w:t>年到</w:t>
      </w:r>
      <w:r w:rsidRPr="008B7884">
        <w:rPr>
          <w:rFonts w:ascii="Times New Roman" w:eastAsia="宋体" w:hAnsi="Times New Roman"/>
          <w:color w:val="000000" w:themeColor="text1"/>
        </w:rPr>
        <w:t>1433</w:t>
      </w:r>
      <w:r w:rsidRPr="008B7884">
        <w:rPr>
          <w:rFonts w:ascii="Times New Roman" w:eastAsia="楷体" w:hAnsi="楷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郑和先后七次下西洋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船队最多时有</w:t>
      </w:r>
      <w:r w:rsidRPr="008B7884">
        <w:rPr>
          <w:rFonts w:ascii="Times New Roman" w:eastAsia="宋体" w:hAnsi="Times New Roman"/>
          <w:color w:val="000000" w:themeColor="text1"/>
        </w:rPr>
        <w:t>200</w:t>
      </w:r>
      <w:r w:rsidRPr="008B7884">
        <w:rPr>
          <w:rFonts w:ascii="Times New Roman" w:eastAsia="楷体" w:hAnsi="楷体"/>
          <w:color w:val="000000" w:themeColor="text1"/>
        </w:rPr>
        <w:t>多艘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首次下西洋就有</w:t>
      </w:r>
      <w:r w:rsidRPr="008B7884">
        <w:rPr>
          <w:rFonts w:ascii="Times New Roman" w:eastAsia="宋体" w:hAnsi="Times New Roman"/>
          <w:color w:val="000000" w:themeColor="text1"/>
        </w:rPr>
        <w:t>27</w:t>
      </w:r>
      <w:r w:rsidRPr="008B7884">
        <w:rPr>
          <w:rFonts w:ascii="Times New Roman" w:eastAsia="楷体" w:hAnsi="楷体"/>
          <w:color w:val="000000" w:themeColor="text1"/>
        </w:rPr>
        <w:t xml:space="preserve"> </w:t>
      </w:r>
      <w:r w:rsidRPr="008B7884">
        <w:rPr>
          <w:rFonts w:ascii="Times New Roman" w:eastAsia="宋体" w:hAnsi="Times New Roman"/>
          <w:color w:val="000000" w:themeColor="text1"/>
        </w:rPr>
        <w:t>000</w:t>
      </w:r>
      <w:r w:rsidRPr="008B7884">
        <w:rPr>
          <w:rFonts w:ascii="Times New Roman" w:eastAsia="楷体" w:hAnsi="楷体"/>
          <w:color w:val="000000" w:themeColor="text1"/>
        </w:rPr>
        <w:t>多人。他率船队渡南洋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过印度洋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达红海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历经东南亚、南亚、西亚和东非的</w:t>
      </w:r>
      <w:r w:rsidRPr="008B7884">
        <w:rPr>
          <w:rFonts w:ascii="Times New Roman" w:eastAsia="宋体" w:hAnsi="Times New Roman"/>
          <w:color w:val="000000" w:themeColor="text1"/>
        </w:rPr>
        <w:t>30</w:t>
      </w:r>
      <w:r w:rsidRPr="008B7884">
        <w:rPr>
          <w:rFonts w:ascii="Times New Roman" w:eastAsia="楷体" w:hAnsi="楷体"/>
          <w:color w:val="000000" w:themeColor="text1"/>
        </w:rPr>
        <w:t>多个国家和地区。郑和及其随行人员每到一地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都以中国的丝绸和瓷器换取当地的特产或馈赠当地的国王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与当地居民公平交易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互通有无。不占别国一寸土地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未掠他人一分财富。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摘编自王学锋、陈扬《中国航运史话》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材料二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他率军英勇作战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在台州九战九捷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先后歼灭倭寇数千人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烧毁倭船无数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平定了浙东地区的倭患。此后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他又率军进入福建地区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与其他抗倭将领一起带领广大军民与倭寇激战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使东南沿海的倭患基本解除。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摘编自侯宝玲《中国历史纲要》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材料三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 xml:space="preserve"> </w:t>
      </w:r>
      <w:r w:rsidRPr="008B7884">
        <w:rPr>
          <w:rFonts w:ascii="Times New Roman" w:eastAsia="楷体" w:hAnsi="楷体"/>
          <w:color w:val="000000" w:themeColor="text1"/>
        </w:rPr>
        <w:t>明代后期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西方人航海东来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中国与欧洲国家直接接触的时代到来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中西文化交流出现了前所未有的新高潮。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摘编自万明《海上丝绸之路与中西文化交流》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郑和下西洋到达最远的地点是哪里</w:t>
      </w:r>
      <w:r w:rsidRPr="008B7884">
        <w:rPr>
          <w:rFonts w:ascii="Times New Roman" w:eastAsia="宋体" w:hAnsi="宋体"/>
          <w:color w:val="000000" w:themeColor="text1"/>
        </w:rPr>
        <w:t>?</w:t>
      </w:r>
      <w:r w:rsidRPr="008B7884">
        <w:rPr>
          <w:rFonts w:ascii="Times New Roman" w:eastAsia="宋体" w:hAnsi="宋体"/>
          <w:color w:val="000000" w:themeColor="text1"/>
        </w:rPr>
        <w:t>根据材料一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概括郑和下西洋的特点。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材料二中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他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领导的抗倭战争的性质是什么</w:t>
      </w:r>
      <w:r w:rsidRPr="008B7884">
        <w:rPr>
          <w:rFonts w:ascii="Times New Roman" w:eastAsia="宋体" w:hAnsi="宋体"/>
          <w:color w:val="000000" w:themeColor="text1"/>
        </w:rPr>
        <w:t>?</w:t>
      </w:r>
    </w:p>
    <w:p w:rsidR="009C6CFD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根据材料三并结合所学知识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指出明代后期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西方人航海东来与中国直接接触的典型事例。</w:t>
      </w:r>
    </w:p>
    <w:p w:rsidR="009C6CFD" w:rsidRPr="008B7884" w:rsidRDefault="009C6CFD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8E6FA6" w:rsidRDefault="009C6CFD" w:rsidP="008E6F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4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结合所学知识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请你为上述材料归纳一个恰当的学习主题。</w:t>
      </w:r>
    </w:p>
    <w:p w:rsidR="008E6FA6" w:rsidRDefault="008E6FA6" w:rsidP="008E6F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647169" w:rsidRDefault="009C6CFD" w:rsidP="008E6FA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</w:pPr>
      <w:r>
        <w:t>答案：</w:t>
      </w:r>
    </w:p>
    <w:p w:rsidR="00B15E95" w:rsidRPr="00002541" w:rsidRDefault="00B15E95" w:rsidP="00B15E9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基础巩固</w:t>
      </w:r>
    </w:p>
    <w:p w:rsidR="00B15E95" w:rsidRPr="00002541" w:rsidRDefault="00B15E95" w:rsidP="00B15E9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</w:p>
    <w:p w:rsidR="00B15E95" w:rsidRPr="00002541" w:rsidRDefault="00B15E95" w:rsidP="00B15E9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lastRenderedPageBreak/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可知郑和下西洋增进了中国同亚非国家和地区的了解和友好往来。</w:t>
      </w:r>
    </w:p>
    <w:p w:rsidR="00B15E95" w:rsidRPr="00002541" w:rsidRDefault="00B15E95" w:rsidP="00B15E9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对联反映的是戚继光的主要事迹。明朝戚继光抗击倭寇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保卫了我国东南沿海人民的生命财产安全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维护了中华民族的利益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戚继光是我国的民族英雄</w:t>
      </w:r>
      <w:r w:rsidRPr="00002541">
        <w:rPr>
          <w:rFonts w:ascii="Times New Roman" w:eastAsia="宋体" w:hAnsi="宋体"/>
          <w:color w:val="000000" w:themeColor="text1"/>
        </w:rPr>
        <w:t>,C</w:t>
      </w:r>
      <w:r w:rsidRPr="00002541">
        <w:rPr>
          <w:rFonts w:ascii="Times New Roman" w:eastAsia="楷体" w:hAnsi="楷体"/>
          <w:color w:val="000000" w:themeColor="text1"/>
        </w:rPr>
        <w:t>项正确。</w:t>
      </w:r>
    </w:p>
    <w:p w:rsidR="00B15E95" w:rsidRPr="00002541" w:rsidRDefault="00B15E95" w:rsidP="00B15E9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戚继光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可知戚继光抗击倭寇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基本解除了东南沿海的倭患。</w:t>
      </w:r>
    </w:p>
    <w:p w:rsidR="00B15E95" w:rsidRPr="00002541" w:rsidRDefault="00B15E95" w:rsidP="00B15E9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</w:p>
    <w:p w:rsidR="00B15E95" w:rsidRPr="00002541" w:rsidRDefault="00B15E95" w:rsidP="00B15E9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能力提升</w:t>
      </w:r>
    </w:p>
    <w:p w:rsidR="00B15E95" w:rsidRPr="00002541" w:rsidRDefault="00B15E95" w:rsidP="00B15E9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刺激了国内手工业的迅速发展……给国家财政收入以有力的补充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可知郑和下西洋促使中国的青花瓷器、丝织品的出口量增加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推动了明朝经济的发展。</w:t>
      </w:r>
    </w:p>
    <w:p w:rsidR="00B15E95" w:rsidRPr="00002541" w:rsidRDefault="00B15E95" w:rsidP="00B15E9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拔剑光寒倭寇胆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遗饼纪东征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与抗击倭寇有关。结合所学知识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可知明朝戚继光率军抗击倭寇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平定了东南沿海的倭患</w:t>
      </w:r>
      <w:r w:rsidRPr="00002541">
        <w:rPr>
          <w:rFonts w:ascii="Times New Roman" w:eastAsia="宋体" w:hAnsi="宋体"/>
          <w:color w:val="000000" w:themeColor="text1"/>
        </w:rPr>
        <w:t>,C</w:t>
      </w:r>
      <w:r w:rsidRPr="00002541">
        <w:rPr>
          <w:rFonts w:ascii="Times New Roman" w:eastAsia="楷体" w:hAnsi="楷体"/>
          <w:color w:val="000000" w:themeColor="text1"/>
        </w:rPr>
        <w:t>项正确。</w:t>
      </w:r>
    </w:p>
    <w:p w:rsidR="00B15E95" w:rsidRPr="00002541" w:rsidRDefault="00B15E95" w:rsidP="00B15E9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戚继光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万人一心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赴水火兮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杀尽倭奴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可知这反映的是戚继光抗倭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体现了戚家军纪律严明、训练有素、能征善战、上下团结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也表现了其同仇敌忾、誓死卫国的坚强意志。</w:t>
      </w:r>
    </w:p>
    <w:p w:rsidR="00B15E95" w:rsidRPr="00002541" w:rsidRDefault="00B15E95" w:rsidP="00B15E9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永乐满朝人济济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西洋万里水茫茫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可知诗句描述的历史事件是郑和下西洋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体现对外关系和平交往的一面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封侯非我意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但愿海波平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描述的历史事件是戚继光抗倭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体现对外关系暴力冲突的一面。</w:t>
      </w:r>
    </w:p>
    <w:p w:rsidR="00B15E95" w:rsidRPr="00002541" w:rsidRDefault="00B15E95" w:rsidP="00B15E9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1522</w:t>
      </w:r>
      <w:r w:rsidRPr="00002541">
        <w:rPr>
          <w:rFonts w:ascii="Times New Roman" w:eastAsia="楷体" w:hAnsi="楷体"/>
          <w:color w:val="000000" w:themeColor="text1"/>
        </w:rPr>
        <w:t>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葡萄牙国王宣布从印度返程的商船可装运占总船货三分之一的瓷器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可知葡萄牙人来到中国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加速了中国瓷器的外销。</w:t>
      </w:r>
    </w:p>
    <w:p w:rsidR="00B15E95" w:rsidRPr="00002541" w:rsidRDefault="00B15E95" w:rsidP="00B15E9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>地点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最远到达非洲东海岸和红海沿岸。特点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时间长、次数多、规模大、范围广、公平交易、和平交往。</w:t>
      </w:r>
    </w:p>
    <w:p w:rsidR="00B15E95" w:rsidRPr="00002541" w:rsidRDefault="00B15E95" w:rsidP="00B15E9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性质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反侵略的战争。</w:t>
      </w:r>
    </w:p>
    <w:p w:rsidR="00B15E95" w:rsidRPr="00002541" w:rsidRDefault="00B15E95" w:rsidP="00B15E9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(3)</w:t>
      </w:r>
      <w:r w:rsidRPr="00002541">
        <w:rPr>
          <w:rFonts w:ascii="Times New Roman" w:eastAsia="宋体" w:hAnsi="宋体"/>
          <w:color w:val="000000" w:themeColor="text1"/>
        </w:rPr>
        <w:t>事例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葡萄牙人攫取在中国澳门的租住权。</w:t>
      </w:r>
    </w:p>
    <w:p w:rsidR="009C6CFD" w:rsidRPr="00B15E95" w:rsidRDefault="00B15E95" w:rsidP="009C6CF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(4)</w:t>
      </w:r>
      <w:r w:rsidRPr="00002541">
        <w:rPr>
          <w:rFonts w:ascii="Times New Roman" w:eastAsia="宋体" w:hAnsi="宋体"/>
          <w:color w:val="000000" w:themeColor="text1"/>
        </w:rPr>
        <w:t>主题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明朝的对外关系。</w:t>
      </w:r>
      <w:bookmarkStart w:id="0" w:name="_GoBack"/>
      <w:bookmarkEnd w:id="0"/>
    </w:p>
    <w:sectPr w:rsidR="009C6CFD" w:rsidRPr="00B15E95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8E2" w:rsidRDefault="009528E2" w:rsidP="00C1102C">
      <w:r>
        <w:separator/>
      </w:r>
    </w:p>
  </w:endnote>
  <w:endnote w:type="continuationSeparator" w:id="0">
    <w:p w:rsidR="009528E2" w:rsidRDefault="009528E2" w:rsidP="00C1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8E2" w:rsidRDefault="009528E2" w:rsidP="00C1102C">
      <w:r>
        <w:separator/>
      </w:r>
    </w:p>
  </w:footnote>
  <w:footnote w:type="continuationSeparator" w:id="0">
    <w:p w:rsidR="009528E2" w:rsidRDefault="009528E2" w:rsidP="00C110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30092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8E6FA6"/>
    <w:rsid w:val="009528E2"/>
    <w:rsid w:val="0097084F"/>
    <w:rsid w:val="009A6CB5"/>
    <w:rsid w:val="009B7D93"/>
    <w:rsid w:val="009C6CFD"/>
    <w:rsid w:val="00A222A7"/>
    <w:rsid w:val="00A648BD"/>
    <w:rsid w:val="00A73B4C"/>
    <w:rsid w:val="00B023A0"/>
    <w:rsid w:val="00B15E95"/>
    <w:rsid w:val="00B36B08"/>
    <w:rsid w:val="00B54CCF"/>
    <w:rsid w:val="00BC3693"/>
    <w:rsid w:val="00BE2C0C"/>
    <w:rsid w:val="00C1102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C110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C1102C"/>
    <w:rPr>
      <w:sz w:val="18"/>
      <w:szCs w:val="18"/>
    </w:rPr>
  </w:style>
  <w:style w:type="paragraph" w:styleId="af2">
    <w:name w:val="footer"/>
    <w:basedOn w:val="a"/>
    <w:link w:val="Char4"/>
    <w:unhideWhenUsed/>
    <w:rsid w:val="00C1102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C110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431</Words>
  <Characters>2459</Characters>
  <Application>Microsoft Office Word</Application>
  <DocSecurity>0</DocSecurity>
  <Lines>20</Lines>
  <Paragraphs>5</Paragraphs>
  <ScaleCrop>false</ScaleCrop>
  <Company>ITSK.com</Company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2026-02-06T11:01:00Z</dcterms:modified>
</cp:coreProperties>
</file>